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59354">
      <w:pPr>
        <w:pStyle w:val="4"/>
        <w:bidi w:val="0"/>
        <w:jc w:val="center"/>
        <w:rPr>
          <w:rFonts w:hint="eastAsia"/>
          <w:lang w:val="en-US" w:eastAsia="zh-CN"/>
        </w:rPr>
      </w:pPr>
      <w:r>
        <w:rPr>
          <w:rFonts w:hint="eastAsia"/>
          <w:lang w:val="en-US" w:eastAsia="zh-CN"/>
        </w:rPr>
        <w:t>采购需求</w:t>
      </w:r>
    </w:p>
    <w:p w14:paraId="5FE9E78E">
      <w:pPr>
        <w:rPr>
          <w:rFonts w:hint="eastAsia"/>
          <w:lang w:val="en-US" w:eastAsia="zh-CN"/>
        </w:rPr>
      </w:pPr>
    </w:p>
    <w:p w14:paraId="07F88341">
      <w:pPr>
        <w:spacing w:line="312" w:lineRule="auto"/>
        <w:rPr>
          <w:rFonts w:ascii="黑体" w:hAnsi="黑体" w:eastAsia="黑体" w:cs="黑体"/>
          <w:b/>
          <w:bCs/>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848"/>
        <w:gridCol w:w="4877"/>
        <w:gridCol w:w="549"/>
        <w:gridCol w:w="549"/>
        <w:gridCol w:w="1150"/>
      </w:tblGrid>
      <w:tr w14:paraId="32C3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trPr>
        <w:tc>
          <w:tcPr>
            <w:tcW w:w="0" w:type="auto"/>
            <w:noWrap w:val="0"/>
            <w:vAlign w:val="center"/>
          </w:tcPr>
          <w:p w14:paraId="22213812">
            <w:pPr>
              <w:pStyle w:val="3"/>
              <w:keepNext w:val="0"/>
              <w:keepLines w:val="0"/>
              <w:pageBreakBefore w:val="0"/>
              <w:kinsoku/>
              <w:wordWrap/>
              <w:overflowPunct/>
              <w:topLinePunct w:val="0"/>
              <w:autoSpaceDE/>
              <w:autoSpaceDN/>
              <w:bidi w:val="0"/>
              <w:adjustRightInd/>
              <w:snapToGrid/>
              <w:spacing w:after="0" w:line="360" w:lineRule="auto"/>
              <w:rPr>
                <w:rFonts w:hint="eastAsia" w:ascii="华文楷体" w:hAnsi="华文楷体" w:eastAsia="华文楷体" w:cs="华文楷体"/>
                <w:sz w:val="30"/>
                <w:szCs w:val="30"/>
              </w:rPr>
            </w:pPr>
            <w:r>
              <w:rPr>
                <w:rFonts w:hint="eastAsia" w:ascii="华文楷体" w:hAnsi="华文楷体" w:eastAsia="华文楷体" w:cs="华文楷体"/>
                <w:sz w:val="30"/>
                <w:szCs w:val="30"/>
              </w:rPr>
              <w:t>序号</w:t>
            </w:r>
          </w:p>
        </w:tc>
        <w:tc>
          <w:tcPr>
            <w:tcW w:w="0" w:type="auto"/>
            <w:noWrap w:val="0"/>
            <w:vAlign w:val="center"/>
          </w:tcPr>
          <w:p w14:paraId="69B2EA71">
            <w:pPr>
              <w:pStyle w:val="3"/>
              <w:keepNext w:val="0"/>
              <w:keepLines w:val="0"/>
              <w:pageBreakBefore w:val="0"/>
              <w:kinsoku/>
              <w:wordWrap/>
              <w:overflowPunct/>
              <w:topLinePunct w:val="0"/>
              <w:autoSpaceDE/>
              <w:autoSpaceDN/>
              <w:bidi w:val="0"/>
              <w:adjustRightInd/>
              <w:snapToGrid/>
              <w:spacing w:after="0" w:line="360" w:lineRule="auto"/>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lang w:val="en-US" w:eastAsia="zh-CN"/>
              </w:rPr>
              <w:t>项目</w:t>
            </w:r>
            <w:r>
              <w:rPr>
                <w:rFonts w:hint="eastAsia" w:ascii="华文楷体" w:hAnsi="华文楷体" w:eastAsia="华文楷体" w:cs="华文楷体"/>
                <w:sz w:val="30"/>
                <w:szCs w:val="30"/>
              </w:rPr>
              <w:t>名称</w:t>
            </w:r>
          </w:p>
        </w:tc>
        <w:tc>
          <w:tcPr>
            <w:tcW w:w="0" w:type="auto"/>
            <w:noWrap w:val="0"/>
            <w:vAlign w:val="center"/>
          </w:tcPr>
          <w:p w14:paraId="3DD81A40">
            <w:pPr>
              <w:pStyle w:val="3"/>
              <w:keepNext w:val="0"/>
              <w:keepLines w:val="0"/>
              <w:pageBreakBefore w:val="0"/>
              <w:kinsoku/>
              <w:wordWrap/>
              <w:overflowPunct/>
              <w:topLinePunct w:val="0"/>
              <w:autoSpaceDE/>
              <w:autoSpaceDN/>
              <w:bidi w:val="0"/>
              <w:adjustRightInd/>
              <w:snapToGrid/>
              <w:spacing w:after="0" w:line="360" w:lineRule="auto"/>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规格及技术参数</w:t>
            </w:r>
          </w:p>
        </w:tc>
        <w:tc>
          <w:tcPr>
            <w:tcW w:w="0" w:type="auto"/>
            <w:noWrap w:val="0"/>
            <w:vAlign w:val="center"/>
          </w:tcPr>
          <w:p w14:paraId="08FB7C61">
            <w:pPr>
              <w:pStyle w:val="3"/>
              <w:keepNext w:val="0"/>
              <w:keepLines w:val="0"/>
              <w:pageBreakBefore w:val="0"/>
              <w:kinsoku/>
              <w:wordWrap/>
              <w:overflowPunct/>
              <w:topLinePunct w:val="0"/>
              <w:autoSpaceDE/>
              <w:autoSpaceDN/>
              <w:bidi w:val="0"/>
              <w:adjustRightInd/>
              <w:snapToGrid/>
              <w:spacing w:after="0" w:line="360" w:lineRule="auto"/>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单位</w:t>
            </w:r>
          </w:p>
        </w:tc>
        <w:tc>
          <w:tcPr>
            <w:tcW w:w="0" w:type="auto"/>
            <w:noWrap w:val="0"/>
            <w:vAlign w:val="center"/>
          </w:tcPr>
          <w:p w14:paraId="211025E5">
            <w:pPr>
              <w:pStyle w:val="3"/>
              <w:keepNext w:val="0"/>
              <w:keepLines w:val="0"/>
              <w:pageBreakBefore w:val="0"/>
              <w:kinsoku/>
              <w:wordWrap/>
              <w:overflowPunct/>
              <w:topLinePunct w:val="0"/>
              <w:autoSpaceDE/>
              <w:autoSpaceDN/>
              <w:bidi w:val="0"/>
              <w:adjustRightInd/>
              <w:snapToGrid/>
              <w:spacing w:after="0" w:line="360" w:lineRule="auto"/>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数量</w:t>
            </w:r>
          </w:p>
        </w:tc>
        <w:tc>
          <w:tcPr>
            <w:tcW w:w="0" w:type="auto"/>
            <w:noWrap w:val="0"/>
            <w:vAlign w:val="center"/>
          </w:tcPr>
          <w:p w14:paraId="1C907A06">
            <w:pPr>
              <w:pStyle w:val="3"/>
              <w:keepNext w:val="0"/>
              <w:keepLines w:val="0"/>
              <w:pageBreakBefore w:val="0"/>
              <w:kinsoku/>
              <w:wordWrap/>
              <w:overflowPunct/>
              <w:topLinePunct w:val="0"/>
              <w:autoSpaceDE/>
              <w:autoSpaceDN/>
              <w:bidi w:val="0"/>
              <w:adjustRightInd/>
              <w:snapToGrid/>
              <w:spacing w:after="0" w:line="360" w:lineRule="auto"/>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lang w:val="en-US" w:eastAsia="zh-CN"/>
              </w:rPr>
              <w:t>预算</w:t>
            </w:r>
            <w:r>
              <w:rPr>
                <w:rFonts w:hint="eastAsia" w:ascii="华文楷体" w:hAnsi="华文楷体" w:eastAsia="华文楷体" w:cs="华文楷体"/>
                <w:sz w:val="30"/>
                <w:szCs w:val="30"/>
              </w:rPr>
              <w:t>总额</w:t>
            </w:r>
          </w:p>
          <w:p w14:paraId="3D3F0C6B">
            <w:pPr>
              <w:keepNext w:val="0"/>
              <w:keepLines w:val="0"/>
              <w:pageBreakBefore w:val="0"/>
              <w:kinsoku/>
              <w:wordWrap/>
              <w:overflowPunct/>
              <w:topLinePunct w:val="0"/>
              <w:autoSpaceDE/>
              <w:autoSpaceDN/>
              <w:bidi w:val="0"/>
              <w:adjustRightInd/>
              <w:snapToGrid/>
              <w:spacing w:line="360" w:lineRule="auto"/>
              <w:jc w:val="center"/>
              <w:rPr>
                <w:rFonts w:hint="eastAsia" w:ascii="华文楷体" w:hAnsi="华文楷体" w:eastAsia="华文楷体" w:cs="华文楷体"/>
                <w:sz w:val="30"/>
                <w:szCs w:val="30"/>
              </w:rPr>
            </w:pPr>
            <w:r>
              <w:rPr>
                <w:rFonts w:hint="eastAsia" w:ascii="华文楷体" w:hAnsi="华文楷体" w:eastAsia="华文楷体" w:cs="华文楷体"/>
                <w:sz w:val="30"/>
                <w:szCs w:val="30"/>
              </w:rPr>
              <w:t>(</w:t>
            </w:r>
            <w:r>
              <w:rPr>
                <w:rFonts w:hint="eastAsia" w:ascii="华文楷体" w:hAnsi="华文楷体" w:eastAsia="华文楷体" w:cs="华文楷体"/>
                <w:sz w:val="30"/>
                <w:szCs w:val="30"/>
                <w:lang w:val="en-US" w:eastAsia="zh-CN"/>
              </w:rPr>
              <w:t>元</w:t>
            </w:r>
            <w:r>
              <w:rPr>
                <w:rFonts w:hint="eastAsia" w:ascii="华文楷体" w:hAnsi="华文楷体" w:eastAsia="华文楷体" w:cs="华文楷体"/>
                <w:sz w:val="30"/>
                <w:szCs w:val="30"/>
              </w:rPr>
              <w:t>)</w:t>
            </w:r>
          </w:p>
        </w:tc>
      </w:tr>
      <w:tr w14:paraId="1D09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noWrap w:val="0"/>
            <w:vAlign w:val="center"/>
          </w:tcPr>
          <w:p w14:paraId="320B621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1</w:t>
            </w:r>
          </w:p>
        </w:tc>
        <w:tc>
          <w:tcPr>
            <w:tcW w:w="0" w:type="auto"/>
            <w:vMerge w:val="restart"/>
            <w:noWrap w:val="0"/>
            <w:vAlign w:val="center"/>
          </w:tcPr>
          <w:p w14:paraId="1B3833C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信息化项目技术咨询服务</w:t>
            </w:r>
          </w:p>
        </w:tc>
        <w:tc>
          <w:tcPr>
            <w:tcW w:w="0" w:type="auto"/>
            <w:noWrap w:val="0"/>
            <w:vAlign w:val="center"/>
          </w:tcPr>
          <w:p w14:paraId="5966B24E">
            <w:pPr>
              <w:keepNext w:val="0"/>
              <w:keepLines w:val="0"/>
              <w:pageBreakBefore w:val="0"/>
              <w:widowControl/>
              <w:kinsoku/>
              <w:wordWrap/>
              <w:overflowPunct/>
              <w:topLinePunct w:val="0"/>
              <w:autoSpaceDE/>
              <w:autoSpaceDN/>
              <w:bidi w:val="0"/>
              <w:adjustRightInd/>
              <w:snapToGrid/>
              <w:spacing w:line="360" w:lineRule="auto"/>
              <w:ind w:firstLine="600" w:firstLineChars="200"/>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合同签订后的30日内对全省所有二级以下医疗卫生机构进行走访调研并出具走访调研报告。报告内容包含：1、调研概况（内容、方式、时间、地点）；2、详细列出各地区机构分布、硬件/网络配置现状。；3、明确各机构需求汇总；4、提供调研结论以及项目实施建议；</w:t>
            </w:r>
          </w:p>
        </w:tc>
        <w:tc>
          <w:tcPr>
            <w:tcW w:w="0" w:type="auto"/>
            <w:noWrap w:val="0"/>
            <w:vAlign w:val="center"/>
          </w:tcPr>
          <w:p w14:paraId="6DEAAD64">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个</w:t>
            </w:r>
          </w:p>
        </w:tc>
        <w:tc>
          <w:tcPr>
            <w:tcW w:w="0" w:type="auto"/>
            <w:noWrap w:val="0"/>
            <w:vAlign w:val="center"/>
          </w:tcPr>
          <w:p w14:paraId="5AF81580">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1</w:t>
            </w:r>
          </w:p>
        </w:tc>
        <w:tc>
          <w:tcPr>
            <w:tcW w:w="0" w:type="auto"/>
            <w:vMerge w:val="restart"/>
            <w:noWrap w:val="0"/>
            <w:vAlign w:val="center"/>
          </w:tcPr>
          <w:p w14:paraId="7A57288D">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华文楷体" w:hAnsi="华文楷体" w:eastAsia="华文楷体" w:cs="华文楷体"/>
                <w:sz w:val="30"/>
                <w:szCs w:val="30"/>
                <w:lang w:val="en-US" w:eastAsia="zh-CN"/>
              </w:rPr>
            </w:pPr>
            <w:r>
              <w:rPr>
                <w:rFonts w:hint="eastAsia" w:ascii="华文楷体" w:hAnsi="华文楷体" w:eastAsia="华文楷体" w:cs="华文楷体"/>
                <w:sz w:val="30"/>
                <w:szCs w:val="30"/>
                <w:lang w:val="en-US" w:eastAsia="zh-CN"/>
              </w:rPr>
              <w:t>220000</w:t>
            </w:r>
          </w:p>
        </w:tc>
      </w:tr>
      <w:tr w14:paraId="6830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noWrap w:val="0"/>
            <w:vAlign w:val="center"/>
          </w:tcPr>
          <w:p w14:paraId="06F1130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2</w:t>
            </w:r>
          </w:p>
        </w:tc>
        <w:tc>
          <w:tcPr>
            <w:tcW w:w="0" w:type="auto"/>
            <w:vMerge w:val="continue"/>
            <w:noWrap w:val="0"/>
            <w:vAlign w:val="center"/>
          </w:tcPr>
          <w:p w14:paraId="23E3F34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p>
        </w:tc>
        <w:tc>
          <w:tcPr>
            <w:tcW w:w="0" w:type="auto"/>
            <w:noWrap w:val="0"/>
            <w:vAlign w:val="center"/>
          </w:tcPr>
          <w:p w14:paraId="0063858E">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出具传染病监测预警与应急指挥能力提升项目设计方案及相关评审报</w:t>
            </w:r>
            <w:bookmarkStart w:id="0" w:name="_GoBack"/>
            <w:bookmarkEnd w:id="0"/>
            <w:r>
              <w:rPr>
                <w:rFonts w:hint="eastAsia" w:ascii="华文楷体" w:hAnsi="华文楷体" w:eastAsia="华文楷体" w:cs="华文楷体"/>
                <w:kern w:val="2"/>
                <w:sz w:val="30"/>
                <w:szCs w:val="30"/>
                <w:lang w:val="en-US" w:eastAsia="zh-CN" w:bidi="ar-SA"/>
              </w:rPr>
              <w:t>告。方案内容需包含但不限于：</w:t>
            </w:r>
          </w:p>
          <w:p w14:paraId="2C82F30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国家传染病智能监测预警前置软件在黑龙江省的部署安装方案。内容需明确部署目标、范围、时间节点，详细说明部署环境要求（硬件、软件、网络）、安装流程。</w:t>
            </w:r>
          </w:p>
          <w:p w14:paraId="2FDA6115">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00" w:firstLineChars="200"/>
              <w:jc w:val="center"/>
              <w:textAlignment w:val="center"/>
              <w:rPr>
                <w:rFonts w:hint="eastAsia" w:ascii="华文楷体" w:hAnsi="华文楷体" w:eastAsia="华文楷体" w:cs="华文楷体"/>
                <w:sz w:val="30"/>
                <w:szCs w:val="30"/>
                <w:lang w:val="en-US" w:eastAsia="zh-CN"/>
              </w:rPr>
            </w:pPr>
            <w:r>
              <w:rPr>
                <w:rFonts w:hint="eastAsia" w:ascii="华文楷体" w:hAnsi="华文楷体" w:eastAsia="华文楷体" w:cs="华文楷体"/>
                <w:kern w:val="2"/>
                <w:sz w:val="30"/>
                <w:szCs w:val="30"/>
                <w:lang w:val="en-US" w:eastAsia="zh-CN" w:bidi="ar-SA"/>
              </w:rPr>
              <w:t>租用所需人工智能算力资源方案。内容需列出所需算力资源类型、规格、租用期限、扩容条件，并进行成本预算及性价比分析。</w:t>
            </w:r>
          </w:p>
          <w:p w14:paraId="0D2D5725">
            <w:pPr>
              <w:pStyle w:val="2"/>
              <w:rPr>
                <w:rFonts w:hint="default"/>
                <w:lang w:val="en-US" w:eastAsia="zh-CN"/>
              </w:rPr>
            </w:pPr>
            <w:r>
              <w:rPr>
                <w:rFonts w:hint="eastAsia" w:ascii="华文楷体" w:hAnsi="华文楷体" w:eastAsia="华文楷体" w:cs="华文楷体"/>
                <w:kern w:val="2"/>
                <w:sz w:val="30"/>
                <w:szCs w:val="30"/>
                <w:lang w:val="en-US" w:eastAsia="zh-CN" w:bidi="ar-SA"/>
              </w:rPr>
              <w:t>三、传染病检测预警与应急指挥能力提升项目完善。</w:t>
            </w:r>
          </w:p>
        </w:tc>
        <w:tc>
          <w:tcPr>
            <w:tcW w:w="0" w:type="auto"/>
            <w:noWrap w:val="0"/>
            <w:vAlign w:val="center"/>
          </w:tcPr>
          <w:p w14:paraId="74A9318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个</w:t>
            </w:r>
          </w:p>
        </w:tc>
        <w:tc>
          <w:tcPr>
            <w:tcW w:w="0" w:type="auto"/>
            <w:noWrap w:val="0"/>
            <w:vAlign w:val="center"/>
          </w:tcPr>
          <w:p w14:paraId="6CC9670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1</w:t>
            </w:r>
          </w:p>
        </w:tc>
        <w:tc>
          <w:tcPr>
            <w:tcW w:w="0" w:type="auto"/>
            <w:vMerge w:val="continue"/>
            <w:noWrap w:val="0"/>
            <w:vAlign w:val="center"/>
          </w:tcPr>
          <w:p w14:paraId="7A5A629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sz w:val="30"/>
                <w:szCs w:val="30"/>
              </w:rPr>
            </w:pPr>
          </w:p>
        </w:tc>
      </w:tr>
      <w:tr w14:paraId="35F1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noWrap w:val="0"/>
            <w:vAlign w:val="center"/>
          </w:tcPr>
          <w:p w14:paraId="294AF40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3</w:t>
            </w:r>
          </w:p>
        </w:tc>
        <w:tc>
          <w:tcPr>
            <w:tcW w:w="0" w:type="auto"/>
            <w:vMerge w:val="continue"/>
            <w:noWrap w:val="0"/>
            <w:vAlign w:val="center"/>
          </w:tcPr>
          <w:p w14:paraId="3A8F5EB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p>
        </w:tc>
        <w:tc>
          <w:tcPr>
            <w:tcW w:w="0" w:type="auto"/>
            <w:noWrap w:val="0"/>
            <w:vAlign w:val="center"/>
          </w:tcPr>
          <w:p w14:paraId="7A2705F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出具传染病检测预警与应急指挥能力提升项目可行性研究报告及相关评审报告。</w:t>
            </w:r>
          </w:p>
        </w:tc>
        <w:tc>
          <w:tcPr>
            <w:tcW w:w="0" w:type="auto"/>
            <w:noWrap w:val="0"/>
            <w:vAlign w:val="center"/>
          </w:tcPr>
          <w:p w14:paraId="137EAD2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个</w:t>
            </w:r>
          </w:p>
        </w:tc>
        <w:tc>
          <w:tcPr>
            <w:tcW w:w="0" w:type="auto"/>
            <w:noWrap w:val="0"/>
            <w:vAlign w:val="center"/>
          </w:tcPr>
          <w:p w14:paraId="7EE82D4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1</w:t>
            </w:r>
          </w:p>
        </w:tc>
        <w:tc>
          <w:tcPr>
            <w:tcW w:w="0" w:type="auto"/>
            <w:vMerge w:val="continue"/>
            <w:noWrap w:val="0"/>
            <w:vAlign w:val="center"/>
          </w:tcPr>
          <w:p w14:paraId="5E9DCA9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sz w:val="30"/>
                <w:szCs w:val="30"/>
              </w:rPr>
            </w:pPr>
          </w:p>
        </w:tc>
      </w:tr>
      <w:tr w14:paraId="2D57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noWrap w:val="0"/>
            <w:vAlign w:val="center"/>
          </w:tcPr>
          <w:p w14:paraId="37BC8FD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4</w:t>
            </w:r>
          </w:p>
        </w:tc>
        <w:tc>
          <w:tcPr>
            <w:tcW w:w="0" w:type="auto"/>
            <w:vMerge w:val="continue"/>
            <w:noWrap w:val="0"/>
            <w:vAlign w:val="center"/>
          </w:tcPr>
          <w:p w14:paraId="1085AE4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p>
        </w:tc>
        <w:tc>
          <w:tcPr>
            <w:tcW w:w="0" w:type="auto"/>
            <w:noWrap w:val="0"/>
            <w:vAlign w:val="center"/>
          </w:tcPr>
          <w:p w14:paraId="2181D9B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jc w:val="both"/>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制定省统筹平台云服务比选方案及评审报告。比选方案需明确比选原则、评审指标体系（技术服务、价格等维度）、比选流程等。</w:t>
            </w:r>
          </w:p>
        </w:tc>
        <w:tc>
          <w:tcPr>
            <w:tcW w:w="0" w:type="auto"/>
            <w:noWrap w:val="0"/>
            <w:vAlign w:val="center"/>
          </w:tcPr>
          <w:p w14:paraId="2BD38B7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个</w:t>
            </w:r>
          </w:p>
        </w:tc>
        <w:tc>
          <w:tcPr>
            <w:tcW w:w="0" w:type="auto"/>
            <w:noWrap w:val="0"/>
            <w:vAlign w:val="center"/>
          </w:tcPr>
          <w:p w14:paraId="1621220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1</w:t>
            </w:r>
          </w:p>
        </w:tc>
        <w:tc>
          <w:tcPr>
            <w:tcW w:w="0" w:type="auto"/>
            <w:vMerge w:val="continue"/>
            <w:noWrap w:val="0"/>
            <w:vAlign w:val="center"/>
          </w:tcPr>
          <w:p w14:paraId="3420383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sz w:val="30"/>
                <w:szCs w:val="30"/>
              </w:rPr>
            </w:pPr>
          </w:p>
        </w:tc>
      </w:tr>
      <w:tr w14:paraId="2391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0" w:type="auto"/>
            <w:noWrap w:val="0"/>
            <w:vAlign w:val="center"/>
          </w:tcPr>
          <w:p w14:paraId="70943D24">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5</w:t>
            </w:r>
          </w:p>
        </w:tc>
        <w:tc>
          <w:tcPr>
            <w:tcW w:w="0" w:type="auto"/>
            <w:vMerge w:val="continue"/>
            <w:noWrap w:val="0"/>
            <w:vAlign w:val="center"/>
          </w:tcPr>
          <w:p w14:paraId="333FDD2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华文楷体" w:hAnsi="华文楷体" w:eastAsia="华文楷体" w:cs="华文楷体"/>
                <w:kern w:val="2"/>
                <w:sz w:val="30"/>
                <w:szCs w:val="30"/>
                <w:lang w:val="en-US" w:eastAsia="zh-CN" w:bidi="ar-SA"/>
              </w:rPr>
            </w:pPr>
          </w:p>
        </w:tc>
        <w:tc>
          <w:tcPr>
            <w:tcW w:w="0" w:type="auto"/>
            <w:noWrap w:val="0"/>
            <w:vAlign w:val="center"/>
          </w:tcPr>
          <w:p w14:paraId="4302FEAD">
            <w:pPr>
              <w:keepNext w:val="0"/>
              <w:keepLines w:val="0"/>
              <w:pageBreakBefore w:val="0"/>
              <w:widowControl/>
              <w:kinsoku/>
              <w:wordWrap/>
              <w:overflowPunct/>
              <w:topLinePunct w:val="0"/>
              <w:autoSpaceDE/>
              <w:autoSpaceDN/>
              <w:bidi w:val="0"/>
              <w:adjustRightInd/>
              <w:snapToGrid/>
              <w:spacing w:line="360" w:lineRule="auto"/>
              <w:ind w:firstLine="600" w:firstLineChars="200"/>
              <w:jc w:val="center"/>
              <w:textAlignment w:val="center"/>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对全省所有二级以下医疗卫生机构进行走访调研期间，提供10人或10人以上的人员配合甲方进行调研任务，期间一切差旅费用自行承担。</w:t>
            </w:r>
          </w:p>
        </w:tc>
        <w:tc>
          <w:tcPr>
            <w:tcW w:w="0" w:type="auto"/>
            <w:noWrap w:val="0"/>
            <w:vAlign w:val="center"/>
          </w:tcPr>
          <w:p w14:paraId="6305E51D">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个</w:t>
            </w:r>
          </w:p>
        </w:tc>
        <w:tc>
          <w:tcPr>
            <w:tcW w:w="0" w:type="auto"/>
            <w:noWrap w:val="0"/>
            <w:vAlign w:val="center"/>
          </w:tcPr>
          <w:p w14:paraId="78DFC847">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华文楷体" w:hAnsi="华文楷体" w:eastAsia="华文楷体" w:cs="华文楷体"/>
                <w:kern w:val="2"/>
                <w:sz w:val="30"/>
                <w:szCs w:val="30"/>
                <w:lang w:val="en-US" w:eastAsia="zh-CN" w:bidi="ar-SA"/>
              </w:rPr>
            </w:pPr>
            <w:r>
              <w:rPr>
                <w:rFonts w:hint="eastAsia" w:ascii="华文楷体" w:hAnsi="华文楷体" w:eastAsia="华文楷体" w:cs="华文楷体"/>
                <w:kern w:val="2"/>
                <w:sz w:val="30"/>
                <w:szCs w:val="30"/>
                <w:lang w:val="en-US" w:eastAsia="zh-CN" w:bidi="ar-SA"/>
              </w:rPr>
              <w:t>1</w:t>
            </w:r>
          </w:p>
        </w:tc>
        <w:tc>
          <w:tcPr>
            <w:tcW w:w="0" w:type="auto"/>
            <w:vMerge w:val="continue"/>
            <w:noWrap w:val="0"/>
            <w:vAlign w:val="center"/>
          </w:tcPr>
          <w:p w14:paraId="51091B0E">
            <w:pPr>
              <w:keepNext w:val="0"/>
              <w:keepLines w:val="0"/>
              <w:pageBreakBefore w:val="0"/>
              <w:widowControl/>
              <w:kinsoku/>
              <w:wordWrap/>
              <w:overflowPunct/>
              <w:topLinePunct w:val="0"/>
              <w:autoSpaceDE/>
              <w:autoSpaceDN/>
              <w:bidi w:val="0"/>
              <w:adjustRightInd/>
              <w:snapToGrid/>
              <w:spacing w:line="360" w:lineRule="auto"/>
              <w:jc w:val="center"/>
              <w:textAlignment w:val="top"/>
              <w:rPr>
                <w:rFonts w:hint="eastAsia" w:ascii="华文楷体" w:hAnsi="华文楷体" w:eastAsia="华文楷体" w:cs="华文楷体"/>
                <w:sz w:val="30"/>
                <w:szCs w:val="30"/>
              </w:rPr>
            </w:pPr>
          </w:p>
        </w:tc>
      </w:tr>
    </w:tbl>
    <w:p w14:paraId="0728225E">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0CC7D"/>
    <w:multiLevelType w:val="singleLevel"/>
    <w:tmpl w:val="CD40CC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857CD"/>
    <w:rsid w:val="01D628EB"/>
    <w:rsid w:val="031C39F5"/>
    <w:rsid w:val="03B94246"/>
    <w:rsid w:val="05FB28F4"/>
    <w:rsid w:val="178412FF"/>
    <w:rsid w:val="17F02479"/>
    <w:rsid w:val="18B21538"/>
    <w:rsid w:val="1B4B17D0"/>
    <w:rsid w:val="20117F78"/>
    <w:rsid w:val="25D900BC"/>
    <w:rsid w:val="2F5C1DA5"/>
    <w:rsid w:val="40E20E70"/>
    <w:rsid w:val="44CA6578"/>
    <w:rsid w:val="4AF869CF"/>
    <w:rsid w:val="4D6659EA"/>
    <w:rsid w:val="52183740"/>
    <w:rsid w:val="526130AB"/>
    <w:rsid w:val="530D47C2"/>
    <w:rsid w:val="566E5D97"/>
    <w:rsid w:val="5C02145B"/>
    <w:rsid w:val="65FC285D"/>
    <w:rsid w:val="69E857CD"/>
    <w:rsid w:val="7298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1"/>
    <w:qFormat/>
    <w:uiPriority w:val="0"/>
    <w:pPr>
      <w:spacing w:after="120"/>
    </w:pPr>
  </w:style>
  <w:style w:type="character" w:customStyle="1" w:styleId="7">
    <w:name w:val="font21"/>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512</Words>
  <Characters>520</Characters>
  <Lines>0</Lines>
  <Paragraphs>0</Paragraphs>
  <TotalTime>8</TotalTime>
  <ScaleCrop>false</ScaleCrop>
  <LinksUpToDate>false</LinksUpToDate>
  <CharactersWithSpaces>520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2025-05-14T08:16:00Z</dcterms:created>
  <dc:creator>灿</dc:creator>
  <cp:lastModifiedBy>微信用户</cp:lastModifiedBy>
  <dcterms:modified xsi:type="dcterms:W3CDTF">2026-02-05T07:57:19Z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F30C42B548BC4FEC8014144133D0E41F_11</vt:lpwstr>
  </property>
  <property fmtid="{D5CDD505-2E9C-101B-9397-08002B2CF9AE}" pid="4" name="KSOTemplateDocerSaveRecord">
    <vt:lpwstr>eyJoZGlkIjoiYzQxNzc2MDg1YTQyZmFkOTA0MzY4NWVlZTdhYjU5YjYiLCJ1c2VySWQiOiIxMzUyMzE0NjUxIn0=</vt:lpwstr>
  </property>
</Properties>
</file>