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59354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采购需求</w:t>
      </w:r>
    </w:p>
    <w:p w14:paraId="5FE9E78E">
      <w:pPr>
        <w:rPr>
          <w:rFonts w:hint="eastAsia"/>
          <w:lang w:val="en-US" w:eastAsia="zh-CN"/>
        </w:rPr>
      </w:pPr>
    </w:p>
    <w:p w14:paraId="07F88341">
      <w:pPr>
        <w:spacing w:line="312" w:lineRule="auto"/>
        <w:rPr>
          <w:rFonts w:ascii="黑体" w:hAnsi="黑体" w:eastAsia="黑体" w:cs="黑体"/>
          <w:b/>
          <w:bCs/>
          <w:sz w:val="32"/>
          <w:szCs w:val="32"/>
        </w:rPr>
      </w:pPr>
    </w:p>
    <w:tbl>
      <w:tblPr>
        <w:tblStyle w:val="5"/>
        <w:tblW w:w="8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915"/>
        <w:gridCol w:w="2648"/>
        <w:gridCol w:w="964"/>
        <w:gridCol w:w="900"/>
        <w:gridCol w:w="1144"/>
      </w:tblGrid>
      <w:tr w14:paraId="32C38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16" w:type="dxa"/>
            <w:noWrap w:val="0"/>
            <w:vAlign w:val="center"/>
          </w:tcPr>
          <w:p w14:paraId="22213812">
            <w:pPr>
              <w:pStyle w:val="3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序号</w:t>
            </w:r>
          </w:p>
        </w:tc>
        <w:tc>
          <w:tcPr>
            <w:tcW w:w="1915" w:type="dxa"/>
            <w:noWrap w:val="0"/>
            <w:vAlign w:val="center"/>
          </w:tcPr>
          <w:p w14:paraId="69B2EA71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货品名称</w:t>
            </w:r>
          </w:p>
        </w:tc>
        <w:tc>
          <w:tcPr>
            <w:tcW w:w="2648" w:type="dxa"/>
            <w:noWrap w:val="0"/>
            <w:vAlign w:val="center"/>
          </w:tcPr>
          <w:p w14:paraId="3DD81A40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规格及技术参数</w:t>
            </w:r>
          </w:p>
        </w:tc>
        <w:tc>
          <w:tcPr>
            <w:tcW w:w="964" w:type="dxa"/>
            <w:noWrap w:val="0"/>
            <w:vAlign w:val="center"/>
          </w:tcPr>
          <w:p w14:paraId="08FB7C61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单位</w:t>
            </w:r>
          </w:p>
        </w:tc>
        <w:tc>
          <w:tcPr>
            <w:tcW w:w="900" w:type="dxa"/>
            <w:noWrap w:val="0"/>
            <w:vAlign w:val="center"/>
          </w:tcPr>
          <w:p w14:paraId="211025E5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数量</w:t>
            </w:r>
          </w:p>
        </w:tc>
        <w:tc>
          <w:tcPr>
            <w:tcW w:w="1144" w:type="dxa"/>
            <w:noWrap w:val="0"/>
            <w:vAlign w:val="center"/>
          </w:tcPr>
          <w:p w14:paraId="1C907A06">
            <w:pPr>
              <w:pStyle w:val="3"/>
              <w:jc w:val="center"/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  <w:lang w:val="en-US" w:eastAsia="zh-CN"/>
              </w:rPr>
              <w:t>预算</w:t>
            </w: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总额</w:t>
            </w:r>
          </w:p>
          <w:p w14:paraId="3D3F0C6B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</w:rPr>
              <w:t>(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</w:rPr>
              <w:t>)</w:t>
            </w:r>
          </w:p>
        </w:tc>
      </w:tr>
      <w:tr w14:paraId="16D4F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0EFAAAC2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</w:t>
            </w:r>
          </w:p>
        </w:tc>
        <w:tc>
          <w:tcPr>
            <w:tcW w:w="1915" w:type="dxa"/>
            <w:noWrap w:val="0"/>
            <w:vAlign w:val="top"/>
          </w:tcPr>
          <w:p w14:paraId="3C6BBE27">
            <w:pPr>
              <w:jc w:val="both"/>
              <w:rPr>
                <w:rFonts w:hint="eastAsia" w:ascii="华文楷体" w:hAnsi="华文楷体" w:eastAsia="华文楷体" w:cs="华文楷体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云服务器及运维</w:t>
            </w:r>
          </w:p>
        </w:tc>
        <w:tc>
          <w:tcPr>
            <w:tcW w:w="2648" w:type="dxa"/>
            <w:noWrap w:val="0"/>
            <w:vAlign w:val="top"/>
          </w:tcPr>
          <w:p w14:paraId="1B193870">
            <w:pPr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4核8G、40G系统盘、100G硬盘、5M带宽及服务器运维服务（一年）</w:t>
            </w:r>
          </w:p>
        </w:tc>
        <w:tc>
          <w:tcPr>
            <w:tcW w:w="964" w:type="dxa"/>
            <w:noWrap w:val="0"/>
            <w:vAlign w:val="center"/>
          </w:tcPr>
          <w:p w14:paraId="3C554C82">
            <w:pPr>
              <w:widowControl/>
              <w:jc w:val="center"/>
              <w:textAlignment w:val="top"/>
              <w:rPr>
                <w:rFonts w:hint="eastAsia" w:eastAsiaTheme="minorEastAsia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个</w:t>
            </w:r>
          </w:p>
        </w:tc>
        <w:tc>
          <w:tcPr>
            <w:tcW w:w="900" w:type="dxa"/>
            <w:noWrap w:val="0"/>
            <w:vAlign w:val="center"/>
          </w:tcPr>
          <w:p w14:paraId="60799DBF">
            <w:pPr>
              <w:widowControl/>
              <w:jc w:val="center"/>
              <w:textAlignment w:val="top"/>
              <w:rPr>
                <w:rFonts w:hint="eastAsia" w:eastAsiaTheme="minorEastAsia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1</w:t>
            </w:r>
          </w:p>
        </w:tc>
        <w:tc>
          <w:tcPr>
            <w:tcW w:w="1144" w:type="dxa"/>
            <w:vMerge w:val="restart"/>
            <w:noWrap w:val="0"/>
            <w:vAlign w:val="center"/>
          </w:tcPr>
          <w:p w14:paraId="6750AEDE">
            <w:pPr>
              <w:widowControl/>
              <w:jc w:val="center"/>
              <w:textAlignment w:val="center"/>
              <w:rPr>
                <w:rFonts w:hint="default" w:ascii="华文楷体" w:hAnsi="华文楷体" w:eastAsia="华文楷体" w:cs="华文楷体"/>
                <w:sz w:val="22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lang w:val="en-US" w:eastAsia="zh-CN"/>
              </w:rPr>
              <w:t>57020</w:t>
            </w:r>
          </w:p>
        </w:tc>
      </w:tr>
      <w:tr w14:paraId="3F5C4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3B3B072E">
            <w:pPr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</w:t>
            </w:r>
          </w:p>
        </w:tc>
        <w:tc>
          <w:tcPr>
            <w:tcW w:w="1915" w:type="dxa"/>
            <w:noWrap w:val="0"/>
            <w:vAlign w:val="top"/>
          </w:tcPr>
          <w:p w14:paraId="751B7D10">
            <w:pPr>
              <w:jc w:val="both"/>
              <w:rPr>
                <w:rFonts w:hint="eastAsia" w:ascii="华文楷体" w:hAnsi="华文楷体" w:eastAsia="华文楷体" w:cs="华文楷体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网站服务器及运维</w:t>
            </w:r>
          </w:p>
        </w:tc>
        <w:tc>
          <w:tcPr>
            <w:tcW w:w="2648" w:type="dxa"/>
            <w:noWrap w:val="0"/>
            <w:vAlign w:val="top"/>
          </w:tcPr>
          <w:p w14:paraId="512FB1CE">
            <w:pP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4核8G、100G硬盘及服务器运维服务（10个月）</w:t>
            </w:r>
            <w:bookmarkStart w:id="0" w:name="_GoBack"/>
            <w:bookmarkEnd w:id="0"/>
          </w:p>
        </w:tc>
        <w:tc>
          <w:tcPr>
            <w:tcW w:w="964" w:type="dxa"/>
            <w:noWrap w:val="0"/>
            <w:vAlign w:val="center"/>
          </w:tcPr>
          <w:p w14:paraId="1D4654E2">
            <w:pPr>
              <w:widowControl/>
              <w:jc w:val="center"/>
              <w:textAlignment w:val="top"/>
              <w:rPr>
                <w:rFonts w:hint="default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个</w:t>
            </w:r>
          </w:p>
        </w:tc>
        <w:tc>
          <w:tcPr>
            <w:tcW w:w="900" w:type="dxa"/>
            <w:noWrap w:val="0"/>
            <w:vAlign w:val="center"/>
          </w:tcPr>
          <w:p w14:paraId="2E8FD4DD">
            <w:pPr>
              <w:widowControl/>
              <w:jc w:val="center"/>
              <w:textAlignment w:val="top"/>
              <w:rPr>
                <w:rFonts w:hint="default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8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027E40C6"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lang w:val="en-US" w:eastAsia="zh-CN"/>
              </w:rPr>
            </w:pPr>
          </w:p>
        </w:tc>
      </w:tr>
      <w:tr w14:paraId="1D095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320B621A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3</w:t>
            </w:r>
          </w:p>
        </w:tc>
        <w:tc>
          <w:tcPr>
            <w:tcW w:w="1915" w:type="dxa"/>
            <w:noWrap w:val="0"/>
            <w:vAlign w:val="center"/>
          </w:tcPr>
          <w:p w14:paraId="1B3833C6">
            <w:pPr>
              <w:widowControl/>
              <w:jc w:val="center"/>
              <w:textAlignment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下一代防火墙</w:t>
            </w:r>
          </w:p>
        </w:tc>
        <w:tc>
          <w:tcPr>
            <w:tcW w:w="2648" w:type="dxa"/>
            <w:noWrap w:val="0"/>
            <w:vAlign w:val="center"/>
          </w:tcPr>
          <w:p w14:paraId="5966B24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硬件：采用非X86多核架构，1U机架式设备，8个千兆电口+2对Combo口（含1个管理电口）+2个Bypass口，单交流电源。（一年）</w:t>
            </w:r>
          </w:p>
        </w:tc>
        <w:tc>
          <w:tcPr>
            <w:tcW w:w="964" w:type="dxa"/>
            <w:shd w:val="clear" w:color="auto" w:fill="auto"/>
            <w:noWrap w:val="0"/>
            <w:vAlign w:val="center"/>
          </w:tcPr>
          <w:p w14:paraId="6DEAAD64">
            <w:pPr>
              <w:widowControl/>
              <w:jc w:val="center"/>
              <w:textAlignment w:val="top"/>
              <w:rPr>
                <w:rFonts w:hint="eastAsia" w:asciiTheme="minorHAnsi" w:hAnsiTheme="minorHAnsi" w:eastAsiaTheme="minorEastAsia" w:cstheme="minorBidi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sz w:val="22"/>
                <w:lang w:val="en-US" w:eastAsia="zh-CN"/>
              </w:rPr>
              <w:t>个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5AF81580">
            <w:pPr>
              <w:widowControl/>
              <w:jc w:val="center"/>
              <w:textAlignment w:val="top"/>
              <w:rPr>
                <w:rFonts w:hint="eastAsia" w:asciiTheme="minorHAnsi" w:hAnsiTheme="minorHAnsi" w:eastAsiaTheme="minorEastAsia" w:cstheme="minorBidi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sz w:val="22"/>
                <w:lang w:val="en-US" w:eastAsia="zh-CN"/>
              </w:rPr>
              <w:t>1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7A57288D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6830C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06F11308">
            <w:pPr>
              <w:adjustRightInd w:val="0"/>
              <w:snapToGrid w:val="0"/>
              <w:spacing w:line="240" w:lineRule="exact"/>
              <w:jc w:val="center"/>
              <w:rPr>
                <w:rFonts w:hint="eastAsia" w:ascii="华文楷体" w:hAnsi="华文楷体" w:eastAsia="华文楷体" w:cs="华文楷体"/>
                <w:sz w:val="22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lang w:val="en-US" w:eastAsia="zh-CN"/>
              </w:rPr>
              <w:t>4</w:t>
            </w:r>
          </w:p>
        </w:tc>
        <w:tc>
          <w:tcPr>
            <w:tcW w:w="1915" w:type="dxa"/>
            <w:noWrap w:val="0"/>
            <w:vAlign w:val="center"/>
          </w:tcPr>
          <w:p w14:paraId="23E3F345">
            <w:pPr>
              <w:widowControl/>
              <w:jc w:val="center"/>
              <w:textAlignment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日志审计</w:t>
            </w:r>
          </w:p>
        </w:tc>
        <w:tc>
          <w:tcPr>
            <w:tcW w:w="2648" w:type="dxa"/>
            <w:noWrap w:val="0"/>
            <w:vAlign w:val="center"/>
          </w:tcPr>
          <w:p w14:paraId="2C82F30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硬件：多核处理器，标配：8G内存，64G SSD硬盘，1TB硬盘。云部署，6个千兆电口，Console口：1个，USB ：2个，单电源。（一年）</w:t>
            </w:r>
          </w:p>
        </w:tc>
        <w:tc>
          <w:tcPr>
            <w:tcW w:w="964" w:type="dxa"/>
            <w:shd w:val="clear" w:color="auto" w:fill="auto"/>
            <w:noWrap w:val="0"/>
            <w:vAlign w:val="center"/>
          </w:tcPr>
          <w:p w14:paraId="74A93189">
            <w:pPr>
              <w:widowControl/>
              <w:jc w:val="center"/>
              <w:textAlignment w:val="top"/>
              <w:rPr>
                <w:rFonts w:hint="eastAsia" w:asciiTheme="minorHAnsi" w:hAnsiTheme="minorHAnsi" w:eastAsiaTheme="minorEastAsia" w:cstheme="minorBidi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sz w:val="22"/>
                <w:lang w:val="en-US" w:eastAsia="zh-CN"/>
              </w:rPr>
              <w:t>个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6CC96704">
            <w:pPr>
              <w:widowControl/>
              <w:jc w:val="center"/>
              <w:textAlignment w:val="top"/>
              <w:rPr>
                <w:rFonts w:hint="eastAsia" w:asciiTheme="minorHAnsi" w:hAnsiTheme="minorHAnsi" w:eastAsiaTheme="minorEastAsia" w:cstheme="minorBidi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sz w:val="22"/>
                <w:lang w:val="en-US" w:eastAsia="zh-CN"/>
              </w:rPr>
              <w:t>1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7A5A6292"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6611D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4CFDFC0B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5</w:t>
            </w:r>
          </w:p>
        </w:tc>
        <w:tc>
          <w:tcPr>
            <w:tcW w:w="1915" w:type="dxa"/>
            <w:noWrap w:val="0"/>
            <w:vAlign w:val="center"/>
          </w:tcPr>
          <w:p w14:paraId="3341A840">
            <w:pPr>
              <w:widowControl/>
              <w:jc w:val="center"/>
              <w:textAlignment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网站防护</w:t>
            </w:r>
          </w:p>
        </w:tc>
        <w:tc>
          <w:tcPr>
            <w:tcW w:w="2648" w:type="dxa"/>
            <w:noWrap w:val="0"/>
            <w:vAlign w:val="center"/>
          </w:tcPr>
          <w:p w14:paraId="429ABF42">
            <w:pPr>
              <w:jc w:val="left"/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Webshell查杀工具</w:t>
            </w:r>
          </w:p>
          <w:p w14:paraId="2E760A58">
            <w:pPr>
              <w:jc w:val="left"/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网站防护</w:t>
            </w:r>
          </w:p>
          <w:p w14:paraId="4D676124">
            <w:pPr>
              <w:widowControl/>
              <w:jc w:val="both"/>
              <w:textAlignment w:val="center"/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事件日志</w:t>
            </w:r>
          </w:p>
          <w:p w14:paraId="543C3D47">
            <w:pPr>
              <w:widowControl/>
              <w:jc w:val="both"/>
              <w:textAlignment w:val="center"/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（一年）</w:t>
            </w:r>
          </w:p>
        </w:tc>
        <w:tc>
          <w:tcPr>
            <w:tcW w:w="964" w:type="dxa"/>
            <w:shd w:val="clear" w:color="auto" w:fill="auto"/>
            <w:noWrap w:val="0"/>
            <w:vAlign w:val="center"/>
          </w:tcPr>
          <w:p w14:paraId="369A882C">
            <w:pPr>
              <w:widowControl/>
              <w:jc w:val="center"/>
              <w:textAlignment w:val="top"/>
              <w:rPr>
                <w:rFonts w:hint="default" w:asciiTheme="minorHAnsi" w:hAnsiTheme="minorHAnsi" w:eastAsiaTheme="minorEastAsia" w:cstheme="minorBidi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sz w:val="22"/>
                <w:lang w:val="en-US" w:eastAsia="zh-CN"/>
              </w:rPr>
              <w:t>个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1F419916">
            <w:pPr>
              <w:widowControl/>
              <w:jc w:val="center"/>
              <w:textAlignment w:val="top"/>
              <w:rPr>
                <w:rFonts w:hint="eastAsia" w:asciiTheme="minorHAnsi" w:hAnsiTheme="minorHAnsi" w:eastAsiaTheme="minorEastAsia" w:cstheme="minorBidi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sz w:val="22"/>
                <w:lang w:val="en-US" w:eastAsia="zh-CN"/>
              </w:rPr>
              <w:t>1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4CB030AF">
            <w:pPr>
              <w:widowControl/>
              <w:jc w:val="both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18080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0DFD03E1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6</w:t>
            </w:r>
          </w:p>
        </w:tc>
        <w:tc>
          <w:tcPr>
            <w:tcW w:w="1915" w:type="dxa"/>
            <w:noWrap w:val="0"/>
            <w:vAlign w:val="center"/>
          </w:tcPr>
          <w:p w14:paraId="5D5DF57B">
            <w:pPr>
              <w:widowControl/>
              <w:jc w:val="center"/>
              <w:textAlignment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SSL证书</w:t>
            </w:r>
          </w:p>
        </w:tc>
        <w:tc>
          <w:tcPr>
            <w:tcW w:w="2648" w:type="dxa"/>
            <w:noWrap w:val="0"/>
            <w:vAlign w:val="center"/>
          </w:tcPr>
          <w:p w14:paraId="0E8F59A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中小型网站单域名SSL证书（一年）</w:t>
            </w:r>
          </w:p>
        </w:tc>
        <w:tc>
          <w:tcPr>
            <w:tcW w:w="964" w:type="dxa"/>
            <w:shd w:val="clear" w:color="auto" w:fill="auto"/>
            <w:noWrap w:val="0"/>
            <w:vAlign w:val="center"/>
          </w:tcPr>
          <w:p w14:paraId="1EDD6D71">
            <w:pPr>
              <w:widowControl/>
              <w:jc w:val="center"/>
              <w:textAlignment w:val="top"/>
              <w:rPr>
                <w:rFonts w:hint="eastAsia" w:asciiTheme="minorHAnsi" w:hAnsiTheme="minorHAnsi" w:eastAsiaTheme="minorEastAsia" w:cstheme="minorBidi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sz w:val="22"/>
                <w:lang w:val="en-US" w:eastAsia="zh-CN"/>
              </w:rPr>
              <w:t>个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5C9531D2">
            <w:pPr>
              <w:widowControl/>
              <w:jc w:val="center"/>
              <w:textAlignment w:val="top"/>
              <w:rPr>
                <w:rFonts w:hint="eastAsia" w:asciiTheme="minorHAnsi" w:hAnsiTheme="minorHAnsi" w:eastAsiaTheme="minorEastAsia" w:cstheme="minorBidi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sz w:val="22"/>
                <w:lang w:val="en-US" w:eastAsia="zh-CN"/>
              </w:rPr>
              <w:t>1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7F2CE00D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</w:tbl>
    <w:p w14:paraId="2450C03D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857CD"/>
    <w:rsid w:val="07B176C8"/>
    <w:rsid w:val="1E8A1915"/>
    <w:rsid w:val="20117F78"/>
    <w:rsid w:val="28C03449"/>
    <w:rsid w:val="34F454F6"/>
    <w:rsid w:val="383B7502"/>
    <w:rsid w:val="41D33891"/>
    <w:rsid w:val="69E857CD"/>
    <w:rsid w:val="75E0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ody Text First Indent"/>
    <w:basedOn w:val="3"/>
    <w:qFormat/>
    <w:uiPriority w:val="0"/>
    <w:pPr>
      <w:spacing w:line="360" w:lineRule="auto"/>
      <w:ind w:firstLine="420"/>
    </w:pPr>
    <w:rPr>
      <w:rFonts w:ascii="宋体" w:hAnsi="宋体"/>
      <w:sz w:val="24"/>
    </w:rPr>
  </w:style>
  <w:style w:type="character" w:customStyle="1" w:styleId="7">
    <w:name w:val="font21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315</Characters>
  <Lines>0</Lines>
  <Paragraphs>0</Paragraphs>
  <TotalTime>0</TotalTime>
  <ScaleCrop>false</ScaleCrop>
  <LinksUpToDate>false</LinksUpToDate>
  <CharactersWithSpaces>324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2025-05-14T08:16:00Z</dcterms:created>
  <dc:creator>灿</dc:creator>
  <cp:lastModifiedBy>huawei</cp:lastModifiedBy>
  <dcterms:modified xsi:type="dcterms:W3CDTF">2026-06-26T06:08:16Z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F5B62988E9004CEEACA9F78E763E9493_13</vt:lpwstr>
  </property>
  <property fmtid="{D5CDD505-2E9C-101B-9397-08002B2CF9AE}" pid="4" name="KSOTemplateDocerSaveRecord">
    <vt:lpwstr>eyJoZGlkIjoiYjIzNTE0YzFhMWIwYzE3YjNmYjZlOTRmMzZmZjk0NzgiLCJ1c2VySWQiOiIxNjEzNjI2ODQxIn0=</vt:lpwstr>
  </property>
</Properties>
</file>