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59354">
      <w:pPr>
        <w:pStyle w:val="4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采购需求</w:t>
      </w:r>
    </w:p>
    <w:p w14:paraId="5FE9E78E">
      <w:pPr>
        <w:rPr>
          <w:rFonts w:hint="eastAsia"/>
          <w:lang w:val="en-US" w:eastAsia="zh-CN"/>
        </w:rPr>
      </w:pPr>
    </w:p>
    <w:p w14:paraId="07F88341">
      <w:pPr>
        <w:spacing w:line="312" w:lineRule="auto"/>
        <w:rPr>
          <w:rFonts w:ascii="黑体" w:hAnsi="黑体" w:eastAsia="黑体" w:cs="黑体"/>
          <w:b/>
          <w:bCs/>
          <w:sz w:val="32"/>
          <w:szCs w:val="32"/>
        </w:rPr>
      </w:pPr>
    </w:p>
    <w:tbl>
      <w:tblPr>
        <w:tblStyle w:val="5"/>
        <w:tblW w:w="80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915"/>
        <w:gridCol w:w="2648"/>
        <w:gridCol w:w="964"/>
        <w:gridCol w:w="900"/>
        <w:gridCol w:w="1144"/>
      </w:tblGrid>
      <w:tr w14:paraId="32C38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  <w:noWrap w:val="0"/>
            <w:vAlign w:val="center"/>
          </w:tcPr>
          <w:p w14:paraId="22213812">
            <w:pPr>
              <w:pStyle w:val="3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序号</w:t>
            </w:r>
          </w:p>
        </w:tc>
        <w:tc>
          <w:tcPr>
            <w:tcW w:w="1915" w:type="dxa"/>
            <w:noWrap w:val="0"/>
            <w:vAlign w:val="center"/>
          </w:tcPr>
          <w:p w14:paraId="69B2EA71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货品名称</w:t>
            </w:r>
          </w:p>
        </w:tc>
        <w:tc>
          <w:tcPr>
            <w:tcW w:w="2648" w:type="dxa"/>
            <w:noWrap w:val="0"/>
            <w:vAlign w:val="center"/>
          </w:tcPr>
          <w:p w14:paraId="3DD81A40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规格及技术参数</w:t>
            </w:r>
          </w:p>
        </w:tc>
        <w:tc>
          <w:tcPr>
            <w:tcW w:w="964" w:type="dxa"/>
            <w:noWrap w:val="0"/>
            <w:vAlign w:val="center"/>
          </w:tcPr>
          <w:p w14:paraId="08FB7C61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单位</w:t>
            </w:r>
          </w:p>
        </w:tc>
        <w:tc>
          <w:tcPr>
            <w:tcW w:w="900" w:type="dxa"/>
            <w:noWrap w:val="0"/>
            <w:vAlign w:val="center"/>
          </w:tcPr>
          <w:p w14:paraId="211025E5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数量</w:t>
            </w:r>
          </w:p>
        </w:tc>
        <w:tc>
          <w:tcPr>
            <w:tcW w:w="1144" w:type="dxa"/>
            <w:noWrap w:val="0"/>
            <w:vAlign w:val="center"/>
          </w:tcPr>
          <w:p w14:paraId="1C907A06">
            <w:pPr>
              <w:pStyle w:val="3"/>
              <w:jc w:val="center"/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  <w:lang w:val="en-US" w:eastAsia="zh-CN"/>
              </w:rPr>
              <w:t>预算</w:t>
            </w: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总额</w:t>
            </w:r>
          </w:p>
          <w:p w14:paraId="3D3F0C6B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="宋体" w:hAnsi="宋体" w:eastAsia="宋体" w:cs="宋体"/>
              </w:rPr>
              <w:t>(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</w:rPr>
              <w:t>)</w:t>
            </w:r>
          </w:p>
        </w:tc>
      </w:tr>
      <w:tr w14:paraId="16D4F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0EFAAAC2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</w:t>
            </w:r>
          </w:p>
        </w:tc>
        <w:tc>
          <w:tcPr>
            <w:tcW w:w="1915" w:type="dxa"/>
            <w:noWrap w:val="0"/>
            <w:vAlign w:val="center"/>
          </w:tcPr>
          <w:p w14:paraId="3C6BBE27">
            <w:pPr>
              <w:widowControl/>
              <w:jc w:val="center"/>
              <w:textAlignment w:val="center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华文楷体" w:hAnsi="华文楷体" w:eastAsia="华文楷体" w:cs="华文楷体"/>
                <w:sz w:val="22"/>
              </w:rPr>
              <w:t>火鸡血/豚鼠血</w:t>
            </w:r>
          </w:p>
        </w:tc>
        <w:tc>
          <w:tcPr>
            <w:tcW w:w="2648" w:type="dxa"/>
            <w:noWrap w:val="0"/>
            <w:vAlign w:val="center"/>
          </w:tcPr>
          <w:p w14:paraId="688D06E9">
            <w:pPr>
              <w:widowControl/>
              <w:jc w:val="left"/>
              <w:textAlignment w:val="bottom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1.规格：2ml/支。</w:t>
            </w:r>
          </w:p>
          <w:p w14:paraId="2769C311">
            <w:pPr>
              <w:widowControl/>
              <w:jc w:val="left"/>
              <w:textAlignment w:val="bottom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2.新鲜的火鸡血和豚鼠血，不能凝血，送货上门。</w:t>
            </w:r>
          </w:p>
          <w:p w14:paraId="1B193870">
            <w:pPr>
              <w:widowControl/>
              <w:jc w:val="left"/>
              <w:textAlignment w:val="bottom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3.以最终实际发生数进行结算。</w:t>
            </w:r>
          </w:p>
        </w:tc>
        <w:tc>
          <w:tcPr>
            <w:tcW w:w="964" w:type="dxa"/>
            <w:noWrap w:val="0"/>
            <w:vAlign w:val="center"/>
          </w:tcPr>
          <w:p w14:paraId="3C554C82">
            <w:pPr>
              <w:widowControl/>
              <w:jc w:val="center"/>
              <w:textAlignment w:val="top"/>
              <w:rPr>
                <w:rFonts w:hint="default" w:eastAsiaTheme="minorEastAsia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支</w:t>
            </w:r>
          </w:p>
        </w:tc>
        <w:tc>
          <w:tcPr>
            <w:tcW w:w="900" w:type="dxa"/>
            <w:noWrap w:val="0"/>
            <w:vAlign w:val="center"/>
          </w:tcPr>
          <w:p w14:paraId="60799DBF">
            <w:pPr>
              <w:widowControl/>
              <w:jc w:val="center"/>
              <w:textAlignment w:val="top"/>
              <w:rPr>
                <w:rFonts w:hint="default" w:eastAsiaTheme="minorEastAsia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30</w:t>
            </w:r>
          </w:p>
        </w:tc>
        <w:tc>
          <w:tcPr>
            <w:tcW w:w="1144" w:type="dxa"/>
            <w:noWrap w:val="0"/>
            <w:vAlign w:val="center"/>
          </w:tcPr>
          <w:p w14:paraId="6750AEDE">
            <w:pPr>
              <w:widowControl/>
              <w:jc w:val="center"/>
              <w:textAlignment w:val="center"/>
              <w:rPr>
                <w:rFonts w:hint="default" w:ascii="华文楷体" w:hAnsi="华文楷体" w:eastAsia="华文楷体" w:cs="华文楷体"/>
                <w:sz w:val="22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lang w:val="en-US" w:eastAsia="zh-CN"/>
              </w:rPr>
              <w:t>12600</w:t>
            </w:r>
            <w:bookmarkStart w:id="0" w:name="_GoBack"/>
            <w:bookmarkEnd w:id="0"/>
          </w:p>
        </w:tc>
      </w:tr>
    </w:tbl>
    <w:p w14:paraId="4548B003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E857CD"/>
    <w:rsid w:val="20117F78"/>
    <w:rsid w:val="478C5D9F"/>
    <w:rsid w:val="69E8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360" w:lineRule="auto"/>
      <w:ind w:firstLine="420"/>
    </w:pPr>
    <w:rPr>
      <w:rFonts w:ascii="宋体" w:hAnsi="宋体"/>
      <w:sz w:val="24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character" w:customStyle="1" w:styleId="7">
    <w:name w:val="font21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28</Characters>
  <Lines>0</Lines>
  <Paragraphs>0</Paragraphs>
  <TotalTime>5</TotalTime>
  <ScaleCrop>false</ScaleCrop>
  <LinksUpToDate>false</LinksUpToDate>
  <CharactersWithSpaces>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2025-05-14T08:16:00Z</dcterms:created>
  <dc:creator>灿</dc:creator>
  <cp:lastModifiedBy>{太阳}</cp:lastModifiedBy>
  <dcterms:modified xsi:type="dcterms:W3CDTF">2026-07-27T07:37:19Z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C4D46EE2DAC9405DBBD3A7C260983EA8_13</vt:lpwstr>
  </property>
  <property fmtid="{D5CDD505-2E9C-101B-9397-08002B2CF9AE}" pid="4" name="KSOTemplateDocerSaveRecord">
    <vt:lpwstr>eyJoZGlkIjoiZTZkMzNkMjIyZjRmZWNhMjkyMmExN2Q0Y2RmZGZjZWYiLCJ1c2VySWQiOiIzMDYyMjU5NjIifQ==</vt:lpwstr>
  </property>
</Properties>
</file>