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sz w:val="22"/>
              </w:rPr>
              <w:t>种蛋</w:t>
            </w:r>
          </w:p>
        </w:tc>
        <w:tc>
          <w:tcPr>
            <w:tcW w:w="2648" w:type="dxa"/>
            <w:noWrap w:val="0"/>
            <w:vAlign w:val="center"/>
          </w:tcPr>
          <w:p w14:paraId="5251CF58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1.蛋壳完整无裂纹、砂眼、破损、污斑、霉变，蛋壳厚度均匀，形状规整无畸形。</w:t>
            </w:r>
          </w:p>
          <w:p w14:paraId="460D4E75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2.每周按实际需求数量送货上门。</w:t>
            </w:r>
          </w:p>
          <w:p w14:paraId="1B193870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3.以最终实际发生数进行结算。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widowControl/>
              <w:jc w:val="center"/>
              <w:textAlignment w:val="top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枚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widowControl/>
              <w:jc w:val="center"/>
              <w:textAlignment w:val="top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15000</w:t>
            </w:r>
          </w:p>
        </w:tc>
        <w:tc>
          <w:tcPr>
            <w:tcW w:w="1144" w:type="dxa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45000</w:t>
            </w:r>
          </w:p>
        </w:tc>
      </w:tr>
    </w:tbl>
    <w:p w14:paraId="4548B003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17F63A30"/>
    <w:rsid w:val="20117F78"/>
    <w:rsid w:val="478C5D9F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93</Characters>
  <Lines>0</Lines>
  <Paragraphs>0</Paragraphs>
  <TotalTime>5</TotalTime>
  <ScaleCrop>false</ScaleCrop>
  <LinksUpToDate>false</LinksUpToDate>
  <CharactersWithSpaces>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{太阳}</cp:lastModifiedBy>
  <dcterms:modified xsi:type="dcterms:W3CDTF">2026-07-27T07:38:49Z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C4D46EE2DAC9405DBBD3A7C260983EA8_13</vt:lpwstr>
  </property>
  <property fmtid="{D5CDD505-2E9C-101B-9397-08002B2CF9AE}" pid="4" name="KSOTemplateDocerSaveRecord">
    <vt:lpwstr>eyJoZGlkIjoiZTZkMzNkMjIyZjRmZWNhMjkyMmExN2Q0Y2RmZGZjZWYiLCJ1c2VySWQiOiIzMDYyMjU5NjIifQ==</vt:lpwstr>
  </property>
</Properties>
</file>